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7D797F" w:rsidRPr="00257081" w:rsidTr="007D797F">
        <w:tc>
          <w:tcPr>
            <w:tcW w:w="1686" w:type="dxa"/>
          </w:tcPr>
          <w:p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257081">
              <w:rPr>
                <w:rFonts w:cs="B Nazanin"/>
                <w:noProof/>
                <w:sz w:val="36"/>
                <w:szCs w:val="28"/>
                <w:rtl/>
                <w:lang w:bidi="fa-IR"/>
              </w:rPr>
              <w:drawing>
                <wp:inline distT="0" distB="0" distL="0" distR="0" wp14:anchorId="63856D7C" wp14:editId="10C61BBF">
                  <wp:extent cx="878293" cy="1188720"/>
                  <wp:effectExtent l="0" t="0" r="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87829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:rsidR="007A225B" w:rsidRPr="00257081" w:rsidRDefault="007A225B" w:rsidP="0097373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973736" w:rsidRPr="00F53A36" w:rsidRDefault="00F53A36" w:rsidP="00F53A36">
            <w:pPr>
              <w:bidi/>
              <w:jc w:val="center"/>
              <w:rPr>
                <w:rFonts w:cs="B Zar"/>
                <w:sz w:val="40"/>
                <w:szCs w:val="40"/>
                <w:rtl/>
                <w:lang w:bidi="fa-IR"/>
              </w:rPr>
            </w:pPr>
            <w:r w:rsidRPr="00F53A36">
              <w:rPr>
                <w:rFonts w:cs="B Zar" w:hint="cs"/>
                <w:sz w:val="40"/>
                <w:szCs w:val="40"/>
                <w:rtl/>
              </w:rPr>
              <w:t>به نام خدا</w:t>
            </w:r>
          </w:p>
          <w:p w:rsidR="004B3604" w:rsidRPr="004B3604" w:rsidRDefault="004B3604" w:rsidP="004B3604">
            <w:pPr>
              <w:bidi/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4B3604">
              <w:rPr>
                <w:rFonts w:cs="B Zar" w:hint="cs"/>
                <w:sz w:val="40"/>
                <w:szCs w:val="40"/>
                <w:rtl/>
                <w:lang w:bidi="fa-IR"/>
              </w:rPr>
              <w:t xml:space="preserve">پروپوزال طرح تحقیقاتی </w:t>
            </w:r>
            <w:r w:rsidRPr="004B3604">
              <w:rPr>
                <w:rFonts w:cs="B Zar" w:hint="cs"/>
                <w:b/>
                <w:bCs/>
                <w:sz w:val="32"/>
                <w:szCs w:val="32"/>
                <w:rtl/>
              </w:rPr>
              <w:t>حوزه هوش مصنوعی</w:t>
            </w:r>
          </w:p>
        </w:tc>
        <w:tc>
          <w:tcPr>
            <w:tcW w:w="1800" w:type="dxa"/>
          </w:tcPr>
          <w:p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55FAC" w:rsidRPr="00257081" w:rsidRDefault="00555FAC" w:rsidP="003435BF">
      <w:pPr>
        <w:bidi/>
        <w:jc w:val="both"/>
        <w:rPr>
          <w:rFonts w:ascii="Calibri" w:hAnsi="Calibri" w:cs="B Nazanin"/>
          <w:b/>
          <w:bCs/>
          <w:sz w:val="24"/>
          <w:szCs w:val="28"/>
          <w:rtl/>
          <w:lang w:bidi="fa-IR"/>
        </w:rPr>
      </w:pPr>
      <w:bookmarkStart w:id="0" w:name="_GoBack"/>
      <w:bookmarkEnd w:id="0"/>
    </w:p>
    <w:p w:rsidR="008E5D53" w:rsidRPr="00257081" w:rsidRDefault="0016620A" w:rsidP="00BB7F4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257081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257081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(لطفا این بخش را به دقت مطالعه فرمایید و پس از تکمیل پروپوزال آن را حذف کنید. راهنما فقط برای اطلاع شماست و پروپوزال نهایی که ارسال می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 xml:space="preserve">شود نباید شامل این بخش باشد.) </w:t>
      </w:r>
    </w:p>
    <w:p w:rsidR="00136DCA" w:rsidRPr="00257081" w:rsidRDefault="003E49D4" w:rsidP="00222BF0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257081">
        <w:rPr>
          <w:rFonts w:ascii="Calibri" w:hAnsi="Calibri" w:cs="B Nazanin" w:hint="cs"/>
          <w:szCs w:val="26"/>
          <w:rtl/>
          <w:lang w:bidi="fa-IR"/>
        </w:rPr>
        <w:t xml:space="preserve">این فرم برای ارائه پیشنهاد طرحهای تحقیقاتی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به زبان فارسی </w:t>
      </w:r>
      <w:r w:rsidR="005A4960" w:rsidRPr="00257081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222BF0" w:rsidRPr="00257081">
        <w:rPr>
          <w:rFonts w:ascii="Calibri" w:hAnsi="Calibri" w:cs="B Nazanin" w:hint="cs"/>
          <w:szCs w:val="26"/>
          <w:rtl/>
          <w:lang w:bidi="fa-IR"/>
        </w:rPr>
        <w:t xml:space="preserve"> برای مطالعات </w:t>
      </w:r>
      <w:r w:rsidR="00CC32C6" w:rsidRPr="00257081">
        <w:rPr>
          <w:rFonts w:ascii="Calibri" w:hAnsi="Calibri" w:cs="B Nazanin" w:hint="cs"/>
          <w:szCs w:val="26"/>
          <w:rtl/>
          <w:lang w:bidi="fa-IR"/>
        </w:rPr>
        <w:t>کیفی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، مرور نظام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مند، طرح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="002C6CCF" w:rsidRPr="00257081">
        <w:rPr>
          <w:rFonts w:ascii="Calibri" w:hAnsi="Calibri" w:cs="B Nazanin" w:hint="cs"/>
          <w:szCs w:val="26"/>
          <w:rtl/>
          <w:lang w:bidi="fa-IR"/>
        </w:rPr>
        <w:t>های محصول</w:t>
      </w:r>
      <w:r w:rsidR="002C6CCF" w:rsidRPr="00257081">
        <w:rPr>
          <w:rFonts w:ascii="Calibri" w:hAnsi="Calibri" w:cs="B Nazanin"/>
          <w:szCs w:val="26"/>
          <w:lang w:bidi="fa-IR"/>
        </w:rPr>
        <w:t xml:space="preserve">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محور و پروپوزال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انگلیسی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 فرم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="00305CD3" w:rsidRPr="00257081">
        <w:rPr>
          <w:rFonts w:ascii="Calibri" w:hAnsi="Calibri" w:cs="B Nazanin" w:hint="cs"/>
          <w:szCs w:val="26"/>
          <w:rtl/>
          <w:lang w:bidi="fa-IR"/>
        </w:rPr>
        <w:t>های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دیگر</w:t>
      </w:r>
      <w:r w:rsidRPr="00257081">
        <w:rPr>
          <w:rFonts w:ascii="Calibri" w:hAnsi="Calibri" w:cs="B Nazanin" w:hint="cs"/>
          <w:szCs w:val="26"/>
          <w:rtl/>
          <w:lang w:bidi="fa-IR"/>
        </w:rPr>
        <w:t>ی در سایت معاونت تحقیقات و فناوری در دسترس شماست.</w:t>
      </w:r>
    </w:p>
    <w:p w:rsidR="00136DCA" w:rsidRPr="00257081" w:rsidRDefault="00136DCA" w:rsidP="00395CCA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برای ارائه پروپوزال پایان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نامه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تحصیلی نیز از همین فرم استفاده فرمایید. در پایان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نامه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 مجری اصلی طرف قرارداد استاد راهنماست و اساتید </w:t>
      </w:r>
      <w:r w:rsidR="00395CCA" w:rsidRPr="00257081">
        <w:rPr>
          <w:rFonts w:ascii="Calibri" w:hAnsi="Calibri" w:cs="B Nazanin" w:hint="cs"/>
          <w:szCs w:val="26"/>
          <w:rtl/>
          <w:lang w:bidi="fa-IR"/>
        </w:rPr>
        <w:t>راهنمای دوم، مشاور و دانشجو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همکار طرح هستند.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تمام بخشهای پروپوزال با آنچه در سامانه پژوهشیار وارد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طرح به صورت کامل فقط در سامانه پژوهشیار تکمیل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 w:rsidRPr="00257081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 باید تکمیل شود. انطباق کامل این جدول با اطلاعات درج شده در سامانه پژوهشیار اهمیت زیادی دارد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:rsidR="00136DCA" w:rsidRPr="00257081" w:rsidRDefault="00136DCA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متن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فارسی را با فونت </w:t>
      </w:r>
      <w:r w:rsidRPr="00257081">
        <w:rPr>
          <w:rFonts w:ascii="Calibri" w:hAnsi="Calibri" w:cs="B Nazanin"/>
          <w:szCs w:val="26"/>
          <w:lang w:bidi="fa-IR"/>
        </w:rPr>
        <w:t xml:space="preserve">B </w:t>
      </w:r>
      <w:proofErr w:type="spellStart"/>
      <w:r w:rsidRPr="00257081">
        <w:rPr>
          <w:rFonts w:ascii="Calibri" w:hAnsi="Calibri" w:cs="B Nazanin"/>
          <w:szCs w:val="26"/>
          <w:lang w:bidi="fa-IR"/>
        </w:rPr>
        <w:t>Nazanin</w:t>
      </w:r>
      <w:proofErr w:type="spellEnd"/>
      <w:r w:rsidRPr="00257081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 w:rsidRPr="00257081">
        <w:rPr>
          <w:rFonts w:ascii="Calibri" w:hAnsi="Calibri" w:cs="B Nazanin" w:hint="cs"/>
          <w:szCs w:val="26"/>
          <w:rtl/>
          <w:lang w:bidi="fa-IR"/>
        </w:rPr>
        <w:t>3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257081">
        <w:rPr>
          <w:rFonts w:ascii="Calibri" w:hAnsi="Calibri" w:cs="B Nazanin"/>
          <w:szCs w:val="26"/>
          <w:lang w:bidi="fa-IR"/>
        </w:rPr>
        <w:t>Bold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بنوسید و نوشته را از هر دو طرف چپ و راست مرتب (</w:t>
      </w:r>
      <w:r w:rsidRPr="00257081">
        <w:rPr>
          <w:rFonts w:ascii="Calibri" w:hAnsi="Calibri" w:cs="B Nazanin"/>
          <w:szCs w:val="26"/>
          <w:lang w:bidi="fa-IR"/>
        </w:rPr>
        <w:t>Justify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) کنید.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نوشته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های طوسی رنگ راهنمای درون جداول را قبل از نوشتن پاک کنید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. هیچ بخشی از فرم را خالی نگذارید و چنانچه سوالی در مورد مطالعه شما موضوعیت ندارد </w:t>
      </w:r>
      <w:r w:rsidR="002C6CCF" w:rsidRPr="00257081">
        <w:rPr>
          <w:rFonts w:ascii="Calibri" w:hAnsi="Calibri" w:cs="B Nazanin" w:hint="cs"/>
          <w:szCs w:val="26"/>
          <w:rtl/>
          <w:lang w:bidi="fa-IR"/>
        </w:rPr>
        <w:t>ذ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کر کنید که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:rsidR="00FD549A" w:rsidRPr="00257081" w:rsidRDefault="003C1AA7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افزار منبع</w:t>
      </w:r>
      <w:r w:rsidR="002C6CC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نویسی و بر اساس الگوی ونکوور بنویسید. </w:t>
      </w:r>
    </w:p>
    <w:p w:rsidR="00136DCA" w:rsidRPr="00257081" w:rsidRDefault="00136DCA" w:rsidP="008D41C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مجری محترم اذعان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دارد موافقت همکاران طرح برای مشارکت در این طرح را جلب نموده است و قبل از ارائه پروپوزال،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 w:rsidRPr="00257081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به</w:t>
      </w:r>
      <w:r w:rsidR="00625F6F" w:rsidRPr="00257081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مسئولیت تکمیل دقیق و صحیح فرم پروپوزال با ارائه دهندگان طرح و به ویژه مجری اصلی است. پروپوزال</w:t>
      </w:r>
      <w:r w:rsidR="00625F6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هایی که به شکل ناقص یا بدون در نظر گرفتن مطالب بالا ارائه شوند، بررسی نخواهند شد. </w:t>
      </w:r>
    </w:p>
    <w:p w:rsidR="00F01614" w:rsidRPr="00257081" w:rsidRDefault="00F01614" w:rsidP="006D349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</w:t>
      </w:r>
      <w:r w:rsidR="006D3492" w:rsidRPr="00257081">
        <w:rPr>
          <w:rFonts w:ascii="Calibri" w:hAnsi="Calibri" w:cs="B Nazanin" w:hint="cs"/>
          <w:szCs w:val="26"/>
          <w:rtl/>
          <w:lang w:bidi="fa-IR"/>
        </w:rPr>
        <w:t xml:space="preserve"> مجری یا همکار طرح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الزامی نیست. </w:t>
      </w:r>
    </w:p>
    <w:p w:rsidR="003435BF" w:rsidRPr="00257081" w:rsidRDefault="00B25CAC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تواند به معاونت تحقیقات و فناوری اعلام شود تا در ویرایش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بعدی اعمال شود. </w:t>
      </w:r>
    </w:p>
    <w:p w:rsidR="00A41D45" w:rsidRPr="00257081" w:rsidRDefault="00A41D45" w:rsidP="008F722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1800"/>
        <w:gridCol w:w="2070"/>
        <w:gridCol w:w="2070"/>
      </w:tblGrid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RPr="00257081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6D0264" w:rsidRPr="00257081" w:rsidRDefault="00956029" w:rsidP="004579E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 و نام خانوادگی</w:t>
            </w:r>
            <w:r w:rsidR="009E1FA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(</w:t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پایان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نام استاد راهنما در این قسمت نوشته شود)</w:t>
            </w: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95602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:rsidRPr="00257081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7" w:rsidRPr="00257081" w:rsidRDefault="00333DF6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تحقیقاتی، </w:t>
            </w:r>
            <w:r w:rsidR="00956029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6849A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همکاران علمی و اجرایی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نوشته شود. </w:t>
            </w:r>
          </w:p>
          <w:p w:rsidR="003E414E" w:rsidRPr="00257081" w:rsidRDefault="00AB2E03" w:rsidP="003E414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پایان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جدول زیر تکمیل شود و در مورد سایر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9124" w:type="dxa"/>
              <w:jc w:val="center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333DF6" w:rsidRPr="00257081" w:rsidRDefault="00333DF6" w:rsidP="009E1FAB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دانشجو </w:t>
                  </w:r>
                </w:p>
              </w:tc>
            </w:tr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333DF6" w:rsidRPr="00257081" w:rsidRDefault="00333DF6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4B3D3C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4B3D3C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333DF6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شماره دانشجویی</w:t>
                  </w:r>
                </w:p>
              </w:tc>
            </w:tr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333DF6" w:rsidRPr="00257081" w:rsidRDefault="004B3D3C" w:rsidP="009E1FAB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>استاد</w:t>
                  </w:r>
                  <w:r w:rsidR="00954BCC" w:rsidRPr="00257081">
                    <w:rPr>
                      <w:rFonts w:hint="cs"/>
                      <w:szCs w:val="26"/>
                      <w:rtl/>
                    </w:rPr>
                    <w:t>/استاد</w:t>
                  </w:r>
                  <w:r w:rsidRPr="00257081">
                    <w:rPr>
                      <w:rFonts w:hint="cs"/>
                      <w:szCs w:val="26"/>
                      <w:rtl/>
                    </w:rPr>
                    <w:t xml:space="preserve">ان مشاور 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E5FB2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درصد مشارکت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4B3D3C" w:rsidRPr="00257081" w:rsidRDefault="004B3D3C" w:rsidP="00954BCC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سایر همکاران 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نحوه مشارکت  </w:t>
                  </w:r>
                </w:p>
              </w:tc>
            </w:tr>
          </w:tbl>
          <w:p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10"/>
                <w:szCs w:val="10"/>
                <w:rtl/>
                <w:lang w:bidi="fa-IR"/>
              </w:rPr>
            </w:pP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RPr="00257081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2B690E" w:rsidRPr="00257081" w:rsidRDefault="00EC6CEA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فارسی</w:t>
            </w:r>
          </w:p>
        </w:tc>
      </w:tr>
      <w:tr w:rsidR="003321F4" w:rsidRPr="00257081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3321F4" w:rsidRPr="00257081" w:rsidRDefault="003321F4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انگلیسی</w:t>
            </w: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RPr="00257081" w:rsidTr="005A3F85">
        <w:trPr>
          <w:trHeight w:val="864"/>
        </w:trPr>
        <w:tc>
          <w:tcPr>
            <w:tcW w:w="9350" w:type="dxa"/>
            <w:gridSpan w:val="4"/>
            <w:vAlign w:val="center"/>
          </w:tcPr>
          <w:p w:rsidR="006D0264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بیان مساله و 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ضرورت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:rsidR="000802D7" w:rsidRPr="00257081" w:rsidRDefault="000802D7" w:rsidP="000802D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FB2" w:rsidRPr="00257081" w:rsidRDefault="004E5FB2" w:rsidP="004E5FB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6018" w:rsidRPr="00257081" w:rsidRDefault="00486018" w:rsidP="0048601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B690E" w:rsidRPr="00257081" w:rsidRDefault="002B690E" w:rsidP="002B690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A3F85" w:rsidRPr="00257081" w:rsidTr="005A3F85">
        <w:trPr>
          <w:trHeight w:val="494"/>
        </w:trPr>
        <w:tc>
          <w:tcPr>
            <w:tcW w:w="9350" w:type="dxa"/>
            <w:gridSpan w:val="4"/>
            <w:vAlign w:val="center"/>
          </w:tcPr>
          <w:p w:rsidR="005A3F85" w:rsidRPr="00257081" w:rsidRDefault="005A3F85" w:rsidP="002B690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خلاصه روش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486018" w:rsidRPr="00257081" w:rsidRDefault="00486018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4E5FB2" w:rsidRPr="00257081" w:rsidRDefault="004E5FB2" w:rsidP="004E5FB2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6D5E3F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5E3F" w:rsidRPr="00257081" w:rsidRDefault="006D5E3F" w:rsidP="00A332AE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کلیدواژه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 </w:t>
            </w:r>
          </w:p>
        </w:tc>
      </w:tr>
      <w:tr w:rsidR="004E5FB2" w:rsidRPr="00257081" w:rsidTr="006D5E3F">
        <w:trPr>
          <w:trHeight w:val="504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4E5FB2" w:rsidRPr="00257081" w:rsidRDefault="00A332AE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سه تا پنج کلیدواژه به زبان انگلیسی و بر اساس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MeSH</w:t>
            </w:r>
          </w:p>
        </w:tc>
      </w:tr>
      <w:tr w:rsidR="00766DA9" w:rsidRPr="00257081" w:rsidTr="00486018">
        <w:trPr>
          <w:trHeight w:val="504"/>
        </w:trPr>
        <w:tc>
          <w:tcPr>
            <w:tcW w:w="3410" w:type="dxa"/>
            <w:shd w:val="clear" w:color="auto" w:fill="D9D9D9" w:themeFill="background1" w:themeFillShade="D9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(ریال)</w:t>
            </w:r>
          </w:p>
        </w:tc>
        <w:tc>
          <w:tcPr>
            <w:tcW w:w="1800" w:type="dxa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جرا (ماه)</w:t>
            </w:r>
          </w:p>
        </w:tc>
        <w:tc>
          <w:tcPr>
            <w:tcW w:w="2070" w:type="dxa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E5FB2" w:rsidRPr="00257081" w:rsidRDefault="004E5FB2">
      <w:pPr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A41D45" w:rsidRPr="00257081" w:rsidRDefault="008F722C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8F722C" w:rsidRPr="00257081" w:rsidRDefault="008F722C" w:rsidP="007143F8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اجرای مطالعه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2C" w:rsidRPr="00257081" w:rsidRDefault="00AF123C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با در نظر گرفتن مطالعات قبلی، ضر</w:t>
            </w:r>
            <w:r w:rsidR="00FF6247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ورت اجرای مطالعه را تبیین کنید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.  </w:t>
            </w:r>
          </w:p>
          <w:p w:rsidR="00E25C5F" w:rsidRPr="00257081" w:rsidRDefault="009F3DC2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</w:t>
            </w:r>
            <w:r w:rsidR="00486018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5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00 کلمه)</w:t>
            </w:r>
          </w:p>
          <w:p w:rsidR="00E25C5F" w:rsidRPr="00257081" w:rsidRDefault="00E25C5F" w:rsidP="00E25C5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863CED" w:rsidRPr="00257081" w:rsidRDefault="006D482C" w:rsidP="00D261FB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مراحل اجرای مطالعه،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معيارهاي ورود و خروج، روش نمونه‌گيري، محاسبة حجم نمونه، روش‌هاي جمع‌آوري اطلاعات، روايي و پايايي ابزار گردآوري داده‌ها، نحوه آموزش، شرح مداخله يا تجويز دارو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 روش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ابزارهای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تجزيه و تحليل اطلاعات و ...</w:t>
            </w:r>
            <w:r w:rsidR="00863CED" w:rsidRPr="00257081">
              <w:rPr>
                <w:rFonts w:ascii="Garamond" w:eastAsia="Times New Roman" w:hAnsi="Garamond" w:cs="B Nazanin" w:hint="cs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  <w:t xml:space="preserve"> </w:t>
            </w:r>
          </w:p>
          <w:p w:rsidR="006D482C" w:rsidRPr="00257081" w:rsidRDefault="006D482C" w:rsidP="006D482C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6D482C" w:rsidRPr="00257081" w:rsidRDefault="006D482C" w:rsidP="006D482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61FB" w:rsidRPr="00257081" w:rsidTr="00D261FB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متغیرهای مطالعه </w:t>
            </w: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نقش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(کیفی اسمی، کیفی رتبه</w:t>
            </w:r>
            <w:r w:rsidRPr="0025708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ای، کمی)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اندازه گیری</w:t>
            </w: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D0095B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برونداد</w:t>
            </w:r>
            <w:r w:rsidR="00E25C5F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مورد انتظار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0095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D0095B" w:rsidRDefault="00D0095B" w:rsidP="00D0095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بیان کنید برونداد</w:t>
            </w:r>
            <w:r w:rsidR="00FF6247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این مطالعه چه خواهد بود؟ 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برآورده کردن برونداد ذکر شده در این قسمت معیار پایان طرح و تسویه حساب خواهد بود</w:t>
            </w:r>
          </w:p>
          <w:p w:rsidR="00D0095B" w:rsidRPr="00D0095B" w:rsidRDefault="00D261FB" w:rsidP="00D0095B">
            <w:pPr>
              <w:bidi/>
              <w:rPr>
                <w:rFonts w:cs="B Nazanin"/>
                <w:b/>
                <w:bCs/>
                <w:color w:val="D0CECE" w:themeColor="background2" w:themeShade="E6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 </w:t>
            </w:r>
            <w:r w:rsidR="00D0095B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برای طرح های محصول محور : </w:t>
            </w:r>
            <w:r w:rsidR="00D0095B" w:rsidRPr="00D0095B">
              <w:rPr>
                <w:rFonts w:cs="B Nazanin" w:hint="cs"/>
                <w:b/>
                <w:bCs/>
                <w:color w:val="D0CECE" w:themeColor="background2" w:themeShade="E6"/>
                <w:sz w:val="26"/>
                <w:szCs w:val="26"/>
                <w:rtl/>
                <w:lang w:bidi="fa-IR"/>
              </w:rPr>
              <w:t>(نمونه محصول/ گواهی ثبت اختراع/ تست و ارزیابی تکمیلی محصول/ استانداردسازی محصول/ راه اندازی خط تولید نیمه صنعتی/ نرم افزار و........)</w:t>
            </w:r>
            <w:r w:rsidR="00D0095B">
              <w:rPr>
                <w:rFonts w:cs="B Nazanin" w:hint="cs"/>
                <w:b/>
                <w:bCs/>
                <w:color w:val="D0CECE" w:themeColor="background2" w:themeShade="E6"/>
                <w:sz w:val="26"/>
                <w:szCs w:val="26"/>
                <w:rtl/>
                <w:lang w:bidi="fa-IR"/>
              </w:rPr>
              <w:t xml:space="preserve"> در حوزه هوش مصنوعی</w:t>
            </w:r>
          </w:p>
          <w:p w:rsidR="006D482C" w:rsidRDefault="006D482C" w:rsidP="00D0095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0095B" w:rsidRPr="00257081" w:rsidRDefault="00D0095B" w:rsidP="00D0095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برای طرح های تحقیقاتی: مقاله چاپ شده حوزه هوش مصنوعی</w:t>
            </w: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25C5F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25C5F" w:rsidRPr="00257081" w:rsidRDefault="00BB7F4D" w:rsidP="00BB7F4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E25C5F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E25C5F" w:rsidRPr="00257081" w:rsidRDefault="00FF6247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</w:t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موانع قابل پش</w:t>
            </w:r>
            <w:r w:rsidR="00BB7F4D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FD549A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FD549A" w:rsidRPr="00257081" w:rsidRDefault="009F3DC2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این مطالعه دستاوردهایی با قابلیت تجاری سازی داشته باشد، آنها را تشریح کنید.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F3DC2" w:rsidRPr="00257081" w:rsidRDefault="009F3DC2" w:rsidP="009F3DC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FD549A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FD549A" w:rsidRPr="00257081" w:rsidRDefault="00027ED1" w:rsidP="0002090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حداکثر 50 منبع و </w:t>
            </w:r>
            <w:r w:rsidR="009F3DC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طبق الگوی ونکوور</w:t>
            </w: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0802D7" w:rsidRPr="00257081" w:rsidRDefault="009F3DC2" w:rsidP="001E5173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lastRenderedPageBreak/>
        <w:br w:type="page"/>
      </w:r>
      <w:r w:rsidR="00DA2283" w:rsidRPr="00257081">
        <w:rPr>
          <w:rFonts w:cs="B Nazanin" w:hint="cs"/>
          <w:b/>
          <w:bCs/>
          <w:sz w:val="28"/>
          <w:szCs w:val="28"/>
          <w:rtl/>
        </w:rPr>
        <w:lastRenderedPageBreak/>
        <w:t>ج) ملاحظات اخلاقی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A1D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حیوانی</w:t>
            </w:r>
          </w:p>
        </w:tc>
      </w:tr>
      <w:tr w:rsidR="00932A1D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:rsidR="00685287" w:rsidRPr="00257081" w:rsidRDefault="00027ED1" w:rsidP="0083785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نیازمند استفاده از حیوانات آزمایشگاهی است،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F237EC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،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گونه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تعداد گروهها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تعداد مورد نیاز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هر گروه 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نحوه تهیه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انتقال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محل و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نگهداری و تغذیه، </w:t>
            </w:r>
            <w:r w:rsidR="00C0235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وضعیتهای قابل قبول و غیر قابل قبول ورود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مطالعه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شرح کامل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اقداماتی که در هر گروه انجام می شود 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شامل دوزاژ دقیق و راه تجویز داروها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انجام پروسیجرها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اقدامات متعاقب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نظیر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القای وضعیت بیماری،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جراحی و بیهوشی و بیدردی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امثال آ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 ذکر کنید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 شاخصها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روشها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 ارزیابی پژوهشی و 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رزیابی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متناوب 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جهت پایش درد و رنج بیش از حد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ملاکهای خاتمه دادن پیش از موعد پژوهش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آن صورت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و نحوه قربانی کردن نهایی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مرگ آرام را </w:t>
            </w:r>
            <w:r w:rsidR="0054663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 دهید</w:t>
            </w:r>
            <w:r w:rsidR="00BD690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F327E9" w:rsidRPr="00257081" w:rsidRDefault="00685287" w:rsidP="00860FC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این </w:t>
            </w:r>
            <w:r w:rsidR="00860FCB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جا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(ملاحظات اخلاقی)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ذکر فرمایید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چه ملاحظات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کلی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برای رعایت ایمنی و حقوق آنان در نظر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گرفته اید نظیر استفاده از گونه های ساده تر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رعایت شرایط استاندارد نگهداری، عدم استفاده از حیوان 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دچار ...،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داشتن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برگه های ارزیابی یک یا چند روز یکبار و ضمیمه کردن آن، </w:t>
            </w:r>
            <w:r w:rsidR="00DD31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روشهای بیدردی</w:t>
            </w:r>
            <w:r w:rsidR="00DB622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 .. جهت مر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آرام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...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. </w:t>
            </w:r>
            <w:r w:rsidR="003A73D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صورتی که امکان نگهداری حیوان یا ذخیره سازی بافتهای حیوان و استفاده در مطالعات دیگر وجود دارد ذکر فرمایید.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این جمله را هم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کنید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: پژوهش با رعایت آیین نامه های اصول اخلاقی کار با حیوانات آزمایشگاهی کمیته ملی اخلاق در پژوهشهای زیست پزشکی انجام می شود.</w:t>
            </w:r>
          </w:p>
          <w:p w:rsidR="000A127D" w:rsidRPr="00257081" w:rsidRDefault="00F327E9" w:rsidP="00F327E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 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آیین نامه ها را در سایت مربوطه </w:t>
            </w:r>
            <w:r w:rsidR="005751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این آدرس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فرمایید.</w:t>
            </w:r>
          </w:p>
          <w:p w:rsidR="000A127D" w:rsidRPr="00257081" w:rsidRDefault="00145CDB" w:rsidP="005751E8">
            <w:pPr>
              <w:widowControl w:val="0"/>
              <w:tabs>
                <w:tab w:val="right" w:pos="282"/>
              </w:tabs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FD6EC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https://ethics.research.ac.ir/AnimalLabs.php</w:t>
            </w:r>
          </w:p>
          <w:p w:rsidR="00932A1D" w:rsidRPr="00257081" w:rsidRDefault="00932A1D" w:rsidP="003A73D9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color w:val="BFBFBF" w:themeColor="background1" w:themeShade="BF"/>
                <w:rtl/>
                <w:lang w:bidi="fa-IR"/>
              </w:rPr>
            </w:pPr>
          </w:p>
        </w:tc>
      </w:tr>
      <w:tr w:rsidR="00932A1D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آزمودنی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انسانی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(</w:t>
            </w:r>
            <w:r w:rsidR="00685287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human 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>subjects)</w:t>
            </w:r>
          </w:p>
        </w:tc>
      </w:tr>
      <w:tr w:rsidR="00932A1D" w:rsidRPr="00257081" w:rsidTr="00A3218D">
        <w:trPr>
          <w:trHeight w:val="504"/>
        </w:trPr>
        <w:tc>
          <w:tcPr>
            <w:tcW w:w="9350" w:type="dxa"/>
            <w:vAlign w:val="center"/>
          </w:tcPr>
          <w:p w:rsidR="00882208" w:rsidRPr="00257081" w:rsidRDefault="004F68E9" w:rsidP="0088220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(مشاهده ای یا مداخله ای)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 روی انسان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 انجام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 مشاهده ای یا مداخله ای و نحوه ارزیابیها را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بخش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روش اجرا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و در رضایتنامه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دقیقا تشریح کنید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نمونه از فرم رضایت آگاهانه</w:t>
            </w:r>
            <w:r w:rsidR="00882208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کلیه پرسشنامه ها و فرمهای ارزیابی را پیوست پروپوزال نمایید. </w:t>
            </w:r>
          </w:p>
          <w:p w:rsidR="00F11B62" w:rsidRPr="00257081" w:rsidRDefault="00486ED6" w:rsidP="005B22D7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لازم است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نظر گرفته شده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برای رعایت حقوق 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اختیار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 مورد پژوهش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سابجکت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کننده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حفظ محرمانگی اطلاعات، حفاظت از آزمودنی‌ها و حفظ ایمنی آنها در طول مطالعه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تبیین کنید. </w:t>
            </w:r>
            <w:r w:rsidR="00E6772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</w:t>
            </w:r>
            <w:r w:rsidR="004A799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عمومی و اختصاصی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مطالعه شده 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ذیل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رعایت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گردد</w:t>
            </w:r>
            <w:r w:rsidR="00DF492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:</w:t>
            </w:r>
          </w:p>
          <w:p w:rsidR="00B45DFB" w:rsidRPr="00257081" w:rsidRDefault="00D834F1" w:rsidP="00A27DE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پیش از شروع به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اجرای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27D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تایید علمی، اخلاقی و مجوزهای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لازم اخذ خواهد شد.</w:t>
            </w:r>
          </w:p>
          <w:p w:rsidR="00B45DFB" w:rsidRPr="00257081" w:rsidRDefault="00B45DFB" w:rsidP="00A27DE9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هدف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مسئولین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محیط اجرای پژوهش 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73F4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وهمکاری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جلب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جهت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مداخله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پزشک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معالج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بیمار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اجازه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="00363A0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متخصص بالینی مرتبط با تعهد لازمه در طرح حضور 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02090F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کلیه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مناسب 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گروههای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(یا </w:t>
            </w:r>
            <w:r w:rsidR="000A02A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تصمیم گیرنده جانشین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ایشان در موارد عدم هوشیاری و عدم ظرفیت تصمیم گیری)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اهداف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ونحوه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رضایت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کتبی 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تمایل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نتایج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اختیار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قرار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گرفت.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عدم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خود یا فرزند یا ب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یمارشان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 آزاد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خواهند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بود و در صورت عدم شرکت و همکاری، روند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آموزش،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درمان یا مراقبتهای بیمار تحت تاثیر قرار نخواهد گرفت و به صورت معمول پی گیری خواهد شد.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در هر مرحله از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می توانند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تصم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به خروج از پژوهش بگ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رند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این امر تبعات سوئی برای بیمار نخواهد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 که پژوهشگران متعهد به حفظ رازداری و محرمانگی اطلاعات شرکت کنندگان هستند و نتایج تنها به صورت کلی ، گروهی و بدون نام منتشر خواهد شد.</w:t>
            </w:r>
          </w:p>
          <w:p w:rsidR="00B45DFB" w:rsidRPr="00257081" w:rsidRDefault="00523CB8" w:rsidP="003861AE">
            <w:pPr>
              <w:numPr>
                <w:ilvl w:val="0"/>
                <w:numId w:val="5"/>
              </w:numPr>
              <w:bidi/>
              <w:ind w:left="499" w:hanging="357"/>
              <w:contextualSpacing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انجام پژوهش ه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چ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گونه  هز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نه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اضافه بر خدمات معمول تشخیصی و درمانی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برا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مار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وخانواده و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نخواهد داشت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پس از اعلام عوارض احتمالی اقدامات مورد مطالعه، 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 و سرپرست ایشان)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 خواهد شد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بروز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هرگونه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آسیب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بواسطه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 جبران/درمان شده و هزینه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مربوطه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توسط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تامین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شد.</w:t>
            </w:r>
          </w:p>
          <w:p w:rsidR="00B45DFB" w:rsidRPr="00257081" w:rsidRDefault="00363A0A" w:rsidP="0091313B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اقدامات مداخله ای 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غیر دارویی</w:t>
            </w:r>
            <w:r w:rsidR="00F9639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(آموزشی، روانشناسی، تربیتی، </w:t>
            </w:r>
            <w:r w:rsidR="002B669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برخی روشهای طب مکمل، ...)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گروههای شاهد پس از پایان مطالعه</w:t>
            </w:r>
            <w:r w:rsidR="00D379F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مداخله موثر را دریافت میدارند.</w:t>
            </w:r>
          </w:p>
          <w:p w:rsidR="006A4469" w:rsidRPr="00257081" w:rsidRDefault="006A4469" w:rsidP="006A446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576E9E" w:rsidRPr="00257081" w:rsidRDefault="00576E9E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109EB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4109EB" w:rsidRPr="00257081" w:rsidRDefault="004109EB" w:rsidP="004109E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بافت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 یا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72107C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زیستی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انسانی</w:t>
            </w:r>
          </w:p>
        </w:tc>
      </w:tr>
      <w:tr w:rsidR="004109EB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81F" w:rsidRPr="00257081" w:rsidRDefault="004109EB" w:rsidP="00BB281F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اگر در این مطالعه، از بافت یا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 زیستی مشتق از انسان نظیر خون و مشتقات آن ، ادرار، جفت، بافتهای تومورال، دندان، ... استفاده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ملاحظات اخلاقی اخذ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آرشیوسازی احتمالی)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 مربوطه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نوع و تعداد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 و روش دقیق اخذ </w:t>
            </w:r>
            <w:r w:rsidR="00A81B7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ذخیره)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شرایط و محل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اجرای پروپوزال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و در رضایتنامه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بیان کنید.  </w:t>
            </w:r>
          </w:p>
          <w:p w:rsidR="004109EB" w:rsidRPr="00257081" w:rsidRDefault="004109EB" w:rsidP="00E020B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هایی که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قبل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0E76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آرشیو موجود است 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شرط </w:t>
            </w:r>
            <w:r w:rsidR="00C63F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رضایتی که با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رعایت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خاص اخلاقی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ذخیره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سازی و استفاده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پژوهشی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بعدی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صاحبان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 اخذ شده است 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به صورت بدون هویت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D624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قابل استفاده است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صورت نیاز به هویت صاحب نمونه، باید رضایت مجددی اخذ گردد.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نمونه های دور ریز، باید به صورت بدون هویت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و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استفاده شود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r w:rsidR="00E020B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صورت طبیعی یا 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بدلیل اندیکاسیون طبی خود از بدن افراد خارج شده باشد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4109EB" w:rsidRPr="00257081" w:rsidRDefault="00C71AA9" w:rsidP="00B41A3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</w:t>
            </w:r>
            <w:r w:rsidR="00B41A3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ود.</w:t>
            </w:r>
          </w:p>
          <w:p w:rsidR="004109EB" w:rsidRPr="00257081" w:rsidRDefault="004109EB" w:rsidP="004109E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A3218D" w:rsidRPr="00257081" w:rsidTr="00A3218D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A3218D" w:rsidRPr="00257081" w:rsidRDefault="00A3218D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ارسال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زیستی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="006A5663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خارج کشور</w:t>
            </w:r>
          </w:p>
        </w:tc>
      </w:tr>
      <w:tr w:rsidR="00A3218D" w:rsidRPr="00257081" w:rsidTr="00630AF5">
        <w:trPr>
          <w:trHeight w:val="504"/>
        </w:trPr>
        <w:tc>
          <w:tcPr>
            <w:tcW w:w="9350" w:type="dxa"/>
            <w:vAlign w:val="center"/>
          </w:tcPr>
          <w:p w:rsidR="00A3218D" w:rsidRPr="00257081" w:rsidRDefault="00A3218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اکر اجرای این مطالعه مستلزم ارسال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به خارج کشور است، ضرورت آن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کشور مبدا و مقصد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 نحوه اخذ مجوزهای لازم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(به ویژه </w:t>
            </w:r>
            <w:r w:rsidR="00E85FB6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MTA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از کمیته ملی اخلاق </w:t>
            </w:r>
            <w:r w:rsidR="00630AF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بیان کنید.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موارد مرتبط در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شود.</w:t>
            </w: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A3218D" w:rsidRPr="00257081" w:rsidRDefault="00A3218D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55580D" w:rsidRPr="00257081" w:rsidTr="00F61FFB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55580D" w:rsidRPr="00257081" w:rsidRDefault="00F61FFB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مطالعات آزمایشگاهی</w:t>
            </w:r>
          </w:p>
        </w:tc>
      </w:tr>
      <w:tr w:rsidR="0055580D" w:rsidRPr="00257081" w:rsidTr="00630AF5">
        <w:trPr>
          <w:trHeight w:val="504"/>
        </w:trPr>
        <w:tc>
          <w:tcPr>
            <w:tcW w:w="9350" w:type="dxa"/>
            <w:vAlign w:val="center"/>
          </w:tcPr>
          <w:p w:rsidR="0055580D" w:rsidRPr="00257081" w:rsidRDefault="0055580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پر رنگ شده و رعایت شود:</w:t>
            </w:r>
          </w:p>
          <w:p w:rsidR="0055580D" w:rsidRPr="00257081" w:rsidRDefault="0055580D" w:rsidP="00F61FFB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شرایط احتمالی مراکز در اختیار گزارنده ی مواد یا دستگاههای خاص ، رده های سلولی و امثال آن و استانداردهای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کار با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امحا مواد بیولو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ژ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و آزمایشگاهی رعایت خواهد شد.</w:t>
            </w:r>
          </w:p>
        </w:tc>
      </w:tr>
      <w:tr w:rsidR="00630AF5" w:rsidRPr="00257081" w:rsidTr="00B5345D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630AF5" w:rsidRPr="00257081" w:rsidRDefault="00630AF5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آرشیوی</w:t>
            </w:r>
            <w:r w:rsidR="00DF295A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بر روی داده ها</w:t>
            </w:r>
          </w:p>
        </w:tc>
      </w:tr>
      <w:tr w:rsidR="00630AF5" w:rsidRPr="00257081" w:rsidTr="00783122">
        <w:trPr>
          <w:trHeight w:val="504"/>
        </w:trPr>
        <w:tc>
          <w:tcPr>
            <w:tcW w:w="9350" w:type="dxa"/>
            <w:vAlign w:val="center"/>
          </w:tcPr>
          <w:p w:rsidR="00BE6A14" w:rsidRPr="00257081" w:rsidRDefault="00C71AA9" w:rsidP="002B76BC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مطالعه شده و 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موارد </w:t>
            </w:r>
            <w:r w:rsidR="002B76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(بند یک و 5 به فراخور طرح)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 و عمل گردد:</w:t>
            </w:r>
          </w:p>
          <w:p w:rsidR="00B5345D" w:rsidRPr="00257081" w:rsidRDefault="005F608C" w:rsidP="00FB2B1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داده ها در بخش خدمات اموزشی، درمانی ، بهداشتی و امثال آن جمع آوری شده ، 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 با هماهنگی کتبی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مسئول آرشیو مربوطه صورت خواهد گرفت.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اگر آرشیو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داده ها طی اجرای یک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پژوهش جمع آوری 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است، 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هماهنگی کتبی با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مجری اصلی آن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نمایندگی از تیم پژوهش و دانشگاه 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سایر حامیان مالی پژوهش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ا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نجام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می شود.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/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استفاده از داده های طبقه بندی شده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(محرمانه) </w:t>
            </w:r>
            <w:r w:rsidR="002D1C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سازمانی،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نیازمند اخذ مجوز اختصاصی از کمیته اخلاق است.</w:t>
            </w:r>
          </w:p>
          <w:p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فرد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/افراد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دسترسی یابنده به آرشیو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2F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فوق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مشخص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شده و متعهد به رازداری و حفظ محرمانگی اطلاعات خواهد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/خواهند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بود.</w:t>
            </w:r>
          </w:p>
          <w:p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مدت زمان دسترسی به آرشیو 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 فوق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مشخص خواهد شد.</w:t>
            </w:r>
          </w:p>
          <w:p w:rsidR="00B5345D" w:rsidRPr="00257081" w:rsidRDefault="00B5345D" w:rsidP="00D36179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اطلاعات به صورت کاملا بدون نام و هویت (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de-identified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استخراج 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ثبت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 نیاز به اخذ هویت مجوز کمیته اخلاق لازم است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5345D" w:rsidRPr="00257081" w:rsidRDefault="00B5345D" w:rsidP="00B5345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 استفاده از آرشیو نمونه های بیولوژیک، ملاحظات ایمنی مربوطه برای پژوهشگران و سایر افرادی که با نمونه ها تماس خواهند یافت 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ملاحظات اخلاقی در خصوص رضایت صاحبان نمونه 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 نظر قرار خواهد گرفت.</w:t>
            </w:r>
            <w:r w:rsidR="004505B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:rsidR="00630AF5" w:rsidRPr="00257081" w:rsidRDefault="00CC1EA7" w:rsidP="00D3617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مطالعه شود.</w:t>
            </w:r>
          </w:p>
        </w:tc>
      </w:tr>
      <w:tr w:rsidR="00783122" w:rsidRPr="00257081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783122" w:rsidRPr="00257081" w:rsidRDefault="00783122" w:rsidP="00BE6A1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ملاحظات اخلاقی انتشار نتایج</w:t>
            </w:r>
          </w:p>
        </w:tc>
      </w:tr>
      <w:tr w:rsidR="00783122" w:rsidRPr="00257081" w:rsidTr="004453CD">
        <w:trPr>
          <w:trHeight w:val="504"/>
        </w:trPr>
        <w:tc>
          <w:tcPr>
            <w:tcW w:w="9350" w:type="dxa"/>
            <w:vAlign w:val="center"/>
          </w:tcPr>
          <w:p w:rsidR="00862DBC" w:rsidRPr="00257081" w:rsidRDefault="00CE280B" w:rsidP="00CA638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موارد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مرتبط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بخش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آیین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سامانه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کمیته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ملی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اخلاق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A638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به همین صورت باقی بماند و رعایت شود:</w:t>
            </w:r>
          </w:p>
          <w:p w:rsidR="00CC1EA7" w:rsidRPr="00257081" w:rsidRDefault="009C403A" w:rsidP="00CE280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ضمن رعایت کلیه اصول اساسی اخلاق در انتشار آثار پژوهشی نظیر عدم داده سازی یا تحریف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یا پوشاندن برخی </w:t>
            </w:r>
            <w:r w:rsidRPr="00257081">
              <w:rPr>
                <w:rFonts w:cs="B Nazanin" w:hint="cs"/>
                <w:b/>
                <w:bCs/>
                <w:rtl/>
                <w:lang w:bidi="fa-IR"/>
              </w:rPr>
              <w:t>نتایج، استفاده از منابع با استناد صحیح،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عدم سرقت ادبی، عدم انتشار دو یا چندگانه یا تکه تکه نتایج،</w:t>
            </w:r>
            <w:r w:rsidR="000110D3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رعایت شرایط نویسندگی، عدم استفاده از 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نشریات نامعتبر و راههای غیر قانونی </w:t>
            </w:r>
            <w:r w:rsidR="00B11798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تهیه مقاله و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اجتناب از انتشار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نتایج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حاصل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پژوهش‌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طریق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رسانه‌های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رادیو،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تلویزیون،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جراید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شبکه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مجازی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آنکه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نشریات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دارای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مرور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همتا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منتشر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باشند 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غیره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متعهد میگردد که 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کلیه تیم پژوهش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>را کتبا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در جریان حقوق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مسئولیت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</w:t>
            </w:r>
            <w:r w:rsidR="00353D20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طرح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نسبت به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هدایت و اعمال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تغییرات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لازم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مراحل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پروپوزال،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تصویب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گزارش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نهایی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تالیف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منتج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ترتیب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اضافه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حذف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نمودن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افراد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چارچوب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مصوب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کمیته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زیست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پزشکی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این که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این امر صرفاً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تسهیل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فرایندهای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اجرایی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بوده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ناقض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رعایت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یاد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نمی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قرار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توافقات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لازمه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  <w:r w:rsidR="00CE280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</w:tc>
      </w:tr>
      <w:tr w:rsidR="004453CD" w:rsidRPr="00257081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4453CD" w:rsidRPr="00257081" w:rsidRDefault="004453CD" w:rsidP="000110D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تعارض منافع</w:t>
            </w:r>
          </w:p>
        </w:tc>
      </w:tr>
      <w:tr w:rsidR="004453CD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:rsidR="004453CD" w:rsidRPr="00257081" w:rsidRDefault="004453CD" w:rsidP="00FD658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هر گونه هم سویی/ تداخل /تعارض منافعی </w:t>
            </w:r>
            <w:r w:rsidR="00BA7D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D32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یعنی شرایطی که بتواند موجب شود تصمیم گیری حرفه ای افراد تحت تاثیر </w:t>
            </w:r>
            <w:r w:rsidR="00CB702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منفعت ثانویه ایشان قرار گیرد)،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بین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هر کدام از افراد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تیم پژوهش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یا نزدیکان ایشان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حامیان مالی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طرح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مجریان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بخشهای خدمات طرح و امثال آن وجود دارد </w:t>
            </w:r>
            <w:r w:rsidR="008A3F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(نظیر عضویت یکی از افراد یا نزدیکان تیم پزوهش در شرکت حامی مالی و جز آن)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تبیین شود </w:t>
            </w:r>
            <w:r w:rsidR="00CC526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FD658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تصریح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شود هیچ گونه تعارض منافعی </w:t>
            </w:r>
            <w:r w:rsidR="00A93A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طرح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وجود ندارد.</w:t>
            </w:r>
            <w:r w:rsidR="00D802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بخش جداول هزینه ای نیز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تعاملات مالی طرح باید کاملا مشخص </w:t>
            </w:r>
            <w:r w:rsidR="00D51A6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باشد.</w:t>
            </w:r>
          </w:p>
        </w:tc>
      </w:tr>
    </w:tbl>
    <w:p w:rsidR="00DB3A7B" w:rsidRPr="00257081" w:rsidRDefault="00DB3A7B">
      <w:pPr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</w:p>
    <w:p w:rsidR="008F10FA" w:rsidRPr="00257081" w:rsidRDefault="00DB3A7B" w:rsidP="006B02F8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B50D01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 w:rsidRPr="00257081">
        <w:rPr>
          <w:rFonts w:cs="B Nazanin" w:hint="cs"/>
          <w:b/>
          <w:bCs/>
          <w:sz w:val="28"/>
          <w:szCs w:val="28"/>
          <w:rtl/>
        </w:rPr>
        <w:t>زمان</w:t>
      </w:r>
      <w:r w:rsidR="006B02F8" w:rsidRPr="00257081">
        <w:rPr>
          <w:rFonts w:cs="B Nazanin"/>
          <w:b/>
          <w:bCs/>
          <w:sz w:val="28"/>
          <w:szCs w:val="28"/>
          <w:rtl/>
        </w:rPr>
        <w:softHyphen/>
      </w:r>
      <w:r w:rsidR="006B02F8" w:rsidRPr="00257081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RPr="00257081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RPr="00257081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D6406" w:rsidRPr="00257081" w:rsidRDefault="00FD6406" w:rsidP="00FD6406">
      <w:pPr>
        <w:bidi/>
        <w:rPr>
          <w:rFonts w:cs="B Nazanin"/>
          <w:b/>
          <w:bCs/>
          <w:sz w:val="2"/>
          <w:szCs w:val="2"/>
          <w:rtl/>
        </w:rPr>
      </w:pPr>
    </w:p>
    <w:p w:rsidR="00FD6406" w:rsidRPr="00257081" w:rsidRDefault="00FD6406" w:rsidP="00FD6406">
      <w:pPr>
        <w:bidi/>
        <w:rPr>
          <w:rFonts w:cs="B Nazanin"/>
          <w:b/>
          <w:bCs/>
          <w:sz w:val="24"/>
          <w:szCs w:val="24"/>
        </w:rPr>
      </w:pPr>
      <w:r w:rsidRPr="00257081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:rsidR="00CC5812" w:rsidRPr="00257081" w:rsidRDefault="00CC5812" w:rsidP="000802D7">
      <w:pPr>
        <w:bidi/>
        <w:rPr>
          <w:rFonts w:cs="B Nazanin"/>
          <w:sz w:val="28"/>
          <w:szCs w:val="28"/>
          <w:rtl/>
        </w:rPr>
      </w:pPr>
    </w:p>
    <w:p w:rsidR="008F10FA" w:rsidRPr="00257081" w:rsidRDefault="009D3E33" w:rsidP="00BB7ED2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t>هـ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257081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:rsidRPr="00257081" w:rsidTr="00FD4EAA">
        <w:tc>
          <w:tcPr>
            <w:tcW w:w="4675" w:type="dxa"/>
            <w:shd w:val="clear" w:color="auto" w:fill="D9D9D9" w:themeFill="background1" w:themeFillShade="D9"/>
          </w:tcPr>
          <w:p w:rsidR="00FD4EAA" w:rsidRPr="00257081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:rsidR="00FD4EAA" w:rsidRPr="00257081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B1E98" w:rsidRPr="00257081" w:rsidRDefault="00CB1E98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:rsidRPr="00257081" w:rsidTr="006D6E4E">
        <w:tc>
          <w:tcPr>
            <w:tcW w:w="9350" w:type="dxa"/>
            <w:shd w:val="clear" w:color="auto" w:fill="D9D9D9" w:themeFill="background1" w:themeFillShade="D9"/>
          </w:tcPr>
          <w:p w:rsidR="00FD4EAA" w:rsidRPr="00257081" w:rsidRDefault="00FD4EAA" w:rsidP="006D6E4E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257081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:rsidRPr="00257081" w:rsidTr="00912A1D">
        <w:trPr>
          <w:trHeight w:val="576"/>
        </w:trPr>
        <w:tc>
          <w:tcPr>
            <w:tcW w:w="9350" w:type="dxa"/>
          </w:tcPr>
          <w:p w:rsidR="00912A1D" w:rsidRPr="00257081" w:rsidRDefault="00912A1D" w:rsidP="00912A1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FD4EAA" w:rsidRPr="00257081" w:rsidRDefault="00FD4EAA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257081" w:rsidTr="0001183F">
        <w:tc>
          <w:tcPr>
            <w:tcW w:w="5930" w:type="dxa"/>
            <w:shd w:val="clear" w:color="auto" w:fill="D9D9D9" w:themeFill="background1" w:themeFillShade="D9"/>
          </w:tcPr>
          <w:p w:rsidR="00CC5812" w:rsidRPr="00257081" w:rsidRDefault="00CB1E98" w:rsidP="0001183F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513F0D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C5812" w:rsidRPr="00257081" w:rsidRDefault="00EB443E" w:rsidP="00EB443E">
      <w:pPr>
        <w:bidi/>
        <w:rPr>
          <w:rFonts w:cs="B Nazanin"/>
          <w:b/>
          <w:bCs/>
          <w:sz w:val="26"/>
          <w:szCs w:val="26"/>
          <w:rtl/>
        </w:rPr>
      </w:pPr>
      <w:r w:rsidRPr="00257081">
        <w:rPr>
          <w:rFonts w:cs="B Nazanin" w:hint="cs"/>
          <w:b/>
          <w:bCs/>
          <w:sz w:val="26"/>
          <w:szCs w:val="26"/>
          <w:rtl/>
        </w:rPr>
        <w:t>* جزئیات جدول هزینه</w:t>
      </w:r>
      <w:r w:rsidRPr="00257081">
        <w:rPr>
          <w:rFonts w:cs="B Nazanin"/>
          <w:b/>
          <w:bCs/>
          <w:sz w:val="26"/>
          <w:szCs w:val="26"/>
          <w:rtl/>
        </w:rPr>
        <w:softHyphen/>
      </w:r>
      <w:r w:rsidRPr="00257081">
        <w:rPr>
          <w:rFonts w:cs="B Nazanin" w:hint="cs"/>
          <w:b/>
          <w:bCs/>
          <w:sz w:val="26"/>
          <w:szCs w:val="26"/>
          <w:rtl/>
        </w:rPr>
        <w:t xml:space="preserve">ها در سامانه پژوهشیار به صورت کامل </w:t>
      </w:r>
      <w:r w:rsidR="00CF16FA" w:rsidRPr="00257081">
        <w:rPr>
          <w:rFonts w:cs="B Nazanin" w:hint="cs"/>
          <w:b/>
          <w:bCs/>
          <w:sz w:val="26"/>
          <w:szCs w:val="26"/>
          <w:rtl/>
        </w:rPr>
        <w:t>و منطبق بر سرجمع</w:t>
      </w:r>
      <w:r w:rsidR="00CF16FA" w:rsidRPr="00257081">
        <w:rPr>
          <w:rFonts w:cs="B Nazanin"/>
          <w:b/>
          <w:bCs/>
          <w:sz w:val="26"/>
          <w:szCs w:val="26"/>
          <w:rtl/>
        </w:rPr>
        <w:softHyphen/>
      </w:r>
      <w:r w:rsidR="00CF16FA" w:rsidRPr="00257081">
        <w:rPr>
          <w:rFonts w:cs="B Nazanin" w:hint="cs"/>
          <w:b/>
          <w:bCs/>
          <w:sz w:val="26"/>
          <w:szCs w:val="26"/>
          <w:rtl/>
        </w:rPr>
        <w:t xml:space="preserve">های بالا </w:t>
      </w:r>
      <w:r w:rsidRPr="00257081">
        <w:rPr>
          <w:rFonts w:cs="B Nazanin" w:hint="cs"/>
          <w:b/>
          <w:bCs/>
          <w:sz w:val="26"/>
          <w:szCs w:val="26"/>
          <w:rtl/>
        </w:rPr>
        <w:t>تکمیل گردد.</w:t>
      </w:r>
    </w:p>
    <w:p w:rsidR="006B02F8" w:rsidRPr="00257081" w:rsidRDefault="002826BB" w:rsidP="009D3E33">
      <w:pPr>
        <w:bidi/>
        <w:rPr>
          <w:rFonts w:cs="B Nazanin"/>
          <w:b/>
          <w:bCs/>
          <w:sz w:val="28"/>
          <w:szCs w:val="28"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9D3E33" w:rsidRPr="00257081">
        <w:rPr>
          <w:rFonts w:cs="B Nazanin" w:hint="cs"/>
          <w:b/>
          <w:bCs/>
          <w:sz w:val="28"/>
          <w:szCs w:val="28"/>
          <w:rtl/>
        </w:rPr>
        <w:lastRenderedPageBreak/>
        <w:t>و</w:t>
      </w:r>
      <w:r w:rsidRPr="00257081"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257081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:rsidR="002826BB" w:rsidRPr="00257081" w:rsidRDefault="002826BB" w:rsidP="00F05851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257081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257081" w:rsidTr="00AC5664">
        <w:trPr>
          <w:trHeight w:val="576"/>
        </w:trPr>
        <w:tc>
          <w:tcPr>
            <w:tcW w:w="4945" w:type="dxa"/>
            <w:gridSpan w:val="2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:rsidTr="00AC5664">
        <w:trPr>
          <w:trHeight w:val="576"/>
        </w:trPr>
        <w:tc>
          <w:tcPr>
            <w:tcW w:w="4945" w:type="dxa"/>
            <w:gridSpan w:val="2"/>
          </w:tcPr>
          <w:p w:rsidR="00A23237" w:rsidRPr="00257081" w:rsidRDefault="00FB1B9E" w:rsidP="00FA3F4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محل </w:t>
            </w:r>
            <w:r w:rsidR="00FA3F4A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خدمت: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4410" w:type="dxa"/>
            <w:gridSpan w:val="2"/>
          </w:tcPr>
          <w:p w:rsidR="00A23237" w:rsidRPr="00257081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EB646E" w:rsidRPr="00257081" w:rsidRDefault="002826BB" w:rsidP="00EB646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:rsidR="002826BB" w:rsidRPr="00257081" w:rsidRDefault="00EB646E" w:rsidP="00EB646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574404" w:rsidRPr="00257081" w:rsidRDefault="00574404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نقشه پژوهشی و سوابق تحقیقاتی مرتبط با این طرح: </w:t>
            </w:r>
          </w:p>
          <w:p w:rsidR="002826BB" w:rsidRPr="00257081" w:rsidRDefault="002826BB" w:rsidP="00584E1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توانید از یک فلوچارت یا هر طرح تصویری دیگری نیز استفاده کنید.</w:t>
            </w:r>
          </w:p>
          <w:p w:rsidR="002826BB" w:rsidRPr="00257081" w:rsidRDefault="00584E1E" w:rsidP="00145614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500 کلمه)</w:t>
            </w: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  <w:rtl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FB1B9E" w:rsidRPr="00257081" w:rsidTr="0002090F">
        <w:trPr>
          <w:trHeight w:val="576"/>
        </w:trPr>
        <w:tc>
          <w:tcPr>
            <w:tcW w:w="1165" w:type="dxa"/>
            <w:vAlign w:val="center"/>
          </w:tcPr>
          <w:p w:rsidR="00FB1B9E" w:rsidRPr="00257081" w:rsidRDefault="00FB1B9E" w:rsidP="00EB669F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:rsidR="00FB1B9E" w:rsidRPr="00257081" w:rsidRDefault="00FB1B9E" w:rsidP="002C36D9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مجری مرتبط با موضوع پروژه </w:t>
            </w:r>
          </w:p>
          <w:p w:rsidR="00FB1B9E" w:rsidRPr="00257081" w:rsidRDefault="00FB1B9E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 و ارتباط با موضوع این تحقیق) 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EB669F" w:rsidP="00EB669F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:rsidR="002826BB" w:rsidRPr="00257081" w:rsidRDefault="002826BB" w:rsidP="005A64EA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257081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:rsidR="002826BB" w:rsidRPr="00257081" w:rsidRDefault="002826BB" w:rsidP="00BC0DA8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نیست.</w:t>
            </w:r>
          </w:p>
        </w:tc>
      </w:tr>
      <w:tr w:rsidR="00BC0DA8" w:rsidRPr="00257081" w:rsidTr="00AC5664">
        <w:trPr>
          <w:trHeight w:val="576"/>
        </w:trPr>
        <w:tc>
          <w:tcPr>
            <w:tcW w:w="5035" w:type="dxa"/>
            <w:gridSpan w:val="2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:rsidTr="00AC5664">
        <w:trPr>
          <w:trHeight w:val="576"/>
        </w:trPr>
        <w:tc>
          <w:tcPr>
            <w:tcW w:w="5035" w:type="dxa"/>
            <w:gridSpan w:val="2"/>
          </w:tcPr>
          <w:p w:rsidR="00A23237" w:rsidRPr="00257081" w:rsidRDefault="00FA3F4A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محل خدمت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</w:p>
        </w:tc>
        <w:tc>
          <w:tcPr>
            <w:tcW w:w="4320" w:type="dxa"/>
            <w:gridSpan w:val="2"/>
          </w:tcPr>
          <w:p w:rsidR="00A23237" w:rsidRPr="00257081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257081" w:rsidTr="0002090F">
        <w:trPr>
          <w:trHeight w:val="576"/>
        </w:trPr>
        <w:tc>
          <w:tcPr>
            <w:tcW w:w="9355" w:type="dxa"/>
            <w:gridSpan w:val="4"/>
          </w:tcPr>
          <w:p w:rsidR="000C629C" w:rsidRPr="00257081" w:rsidRDefault="000C629C" w:rsidP="009D3E3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:rsidR="000C629C" w:rsidRPr="00257081" w:rsidRDefault="005C30A7" w:rsidP="005C30A7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همکار طرح </w:t>
            </w:r>
            <w:r w:rsidRPr="00257081"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 xml:space="preserve">□         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</w:p>
        </w:tc>
      </w:tr>
      <w:tr w:rsidR="00BC0DA8" w:rsidRPr="00257081" w:rsidTr="00AC5664">
        <w:trPr>
          <w:trHeight w:val="576"/>
        </w:trPr>
        <w:tc>
          <w:tcPr>
            <w:tcW w:w="9355" w:type="dxa"/>
            <w:gridSpan w:val="4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لاین تحقیقاتی:  </w:t>
            </w:r>
          </w:p>
          <w:p w:rsidR="00BC0DA8" w:rsidRPr="00257081" w:rsidRDefault="00BC0DA8" w:rsidP="00BC0DA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:rsidR="00BC0DA8" w:rsidRPr="00257081" w:rsidRDefault="00BC0DA8" w:rsidP="00BC0DA8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8D2955" w:rsidRPr="00257081" w:rsidRDefault="008D2955" w:rsidP="003B3AA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257081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:rsidR="002826BB" w:rsidRPr="00257081" w:rsidRDefault="003B3AA3" w:rsidP="003B3AA3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مشخص کنید همکار در این پروژه چه وظیفه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ای بر عهده دارد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150 کلمه)</w:t>
            </w: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FB1B9E" w:rsidRPr="00257081" w:rsidTr="0002090F">
        <w:trPr>
          <w:trHeight w:val="576"/>
        </w:trPr>
        <w:tc>
          <w:tcPr>
            <w:tcW w:w="1165" w:type="dxa"/>
            <w:vAlign w:val="center"/>
          </w:tcPr>
          <w:p w:rsidR="00FB1B9E" w:rsidRPr="00257081" w:rsidRDefault="00FB1B9E" w:rsidP="00584E1E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:rsidR="00FB1B9E" w:rsidRPr="00257081" w:rsidRDefault="00FB1B9E" w:rsidP="00FB1B9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همکار مرتبط با موضوع پروژه </w:t>
            </w:r>
          </w:p>
          <w:p w:rsidR="00FB1B9E" w:rsidRPr="00257081" w:rsidRDefault="00FB1B9E" w:rsidP="00FB1B9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پنج مورد و به ترتیب اهمیت و ارتباط با موضوع این تحقیق) </w:t>
            </w:r>
          </w:p>
        </w:tc>
      </w:tr>
      <w:tr w:rsidR="00584E1E" w:rsidRPr="00257081" w:rsidTr="00AC5664">
        <w:trPr>
          <w:trHeight w:val="576"/>
        </w:trPr>
        <w:tc>
          <w:tcPr>
            <w:tcW w:w="1165" w:type="dxa"/>
            <w:vAlign w:val="center"/>
          </w:tcPr>
          <w:p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584E1E" w:rsidRPr="00257081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:rsidR="002826BB" w:rsidRPr="005A64EA" w:rsidRDefault="002826BB" w:rsidP="00145614">
      <w:pPr>
        <w:bidi/>
        <w:rPr>
          <w:rFonts w:cs="B Nazanin"/>
          <w:b/>
          <w:bCs/>
          <w:sz w:val="28"/>
          <w:szCs w:val="28"/>
        </w:rPr>
      </w:pPr>
    </w:p>
    <w:sectPr w:rsidR="002826BB" w:rsidRPr="005A64EA" w:rsidSect="000802D7">
      <w:footerReference w:type="default" r:id="rId8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19" w:rsidRDefault="00F96D19" w:rsidP="000802D7">
      <w:pPr>
        <w:spacing w:after="0" w:line="240" w:lineRule="auto"/>
      </w:pPr>
      <w:r>
        <w:separator/>
      </w:r>
    </w:p>
  </w:endnote>
  <w:endnote w:type="continuationSeparator" w:id="0">
    <w:p w:rsidR="00F96D19" w:rsidRDefault="00F96D19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2090F" w:rsidRPr="000802D7" w:rsidRDefault="0002090F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F53A36">
          <w:rPr>
            <w:noProof/>
            <w:sz w:val="24"/>
            <w:szCs w:val="24"/>
            <w:rtl/>
          </w:rPr>
          <w:t>4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:rsidR="0002090F" w:rsidRDefault="0002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19" w:rsidRDefault="00F96D19" w:rsidP="000802D7">
      <w:pPr>
        <w:spacing w:after="0" w:line="240" w:lineRule="auto"/>
      </w:pPr>
      <w:r>
        <w:separator/>
      </w:r>
    </w:p>
  </w:footnote>
  <w:footnote w:type="continuationSeparator" w:id="0">
    <w:p w:rsidR="00F96D19" w:rsidRDefault="00F96D19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802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F1671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F6"/>
    <w:rsid w:val="000034D6"/>
    <w:rsid w:val="00005A99"/>
    <w:rsid w:val="000110D3"/>
    <w:rsid w:val="0001183F"/>
    <w:rsid w:val="0002090F"/>
    <w:rsid w:val="00027ED1"/>
    <w:rsid w:val="00045061"/>
    <w:rsid w:val="0007344A"/>
    <w:rsid w:val="000802D7"/>
    <w:rsid w:val="000853FE"/>
    <w:rsid w:val="000A02A5"/>
    <w:rsid w:val="000A127D"/>
    <w:rsid w:val="000A2DBD"/>
    <w:rsid w:val="000A45C2"/>
    <w:rsid w:val="000B02C0"/>
    <w:rsid w:val="000B4635"/>
    <w:rsid w:val="000C629C"/>
    <w:rsid w:val="000D1102"/>
    <w:rsid w:val="000D6919"/>
    <w:rsid w:val="000E7647"/>
    <w:rsid w:val="000F530B"/>
    <w:rsid w:val="00106035"/>
    <w:rsid w:val="00120836"/>
    <w:rsid w:val="0012352E"/>
    <w:rsid w:val="0012590B"/>
    <w:rsid w:val="001277B8"/>
    <w:rsid w:val="00134E62"/>
    <w:rsid w:val="001352C7"/>
    <w:rsid w:val="00136DCA"/>
    <w:rsid w:val="001370D8"/>
    <w:rsid w:val="00145614"/>
    <w:rsid w:val="00145CDB"/>
    <w:rsid w:val="00152BF0"/>
    <w:rsid w:val="001558B4"/>
    <w:rsid w:val="001660B8"/>
    <w:rsid w:val="0016620A"/>
    <w:rsid w:val="00173F4B"/>
    <w:rsid w:val="001952EC"/>
    <w:rsid w:val="001C77B4"/>
    <w:rsid w:val="001D5533"/>
    <w:rsid w:val="001E2A89"/>
    <w:rsid w:val="001E5173"/>
    <w:rsid w:val="001F0017"/>
    <w:rsid w:val="00206837"/>
    <w:rsid w:val="00210260"/>
    <w:rsid w:val="00211904"/>
    <w:rsid w:val="00216F7E"/>
    <w:rsid w:val="00222BF0"/>
    <w:rsid w:val="00243CD6"/>
    <w:rsid w:val="00244CC7"/>
    <w:rsid w:val="00246AC1"/>
    <w:rsid w:val="002474BE"/>
    <w:rsid w:val="00257081"/>
    <w:rsid w:val="002826BB"/>
    <w:rsid w:val="0028790F"/>
    <w:rsid w:val="002909A3"/>
    <w:rsid w:val="00295F8C"/>
    <w:rsid w:val="0029762E"/>
    <w:rsid w:val="002A0F66"/>
    <w:rsid w:val="002B3FFE"/>
    <w:rsid w:val="002B6699"/>
    <w:rsid w:val="002B690E"/>
    <w:rsid w:val="002B76BC"/>
    <w:rsid w:val="002C36D9"/>
    <w:rsid w:val="002C6CCF"/>
    <w:rsid w:val="002D1C56"/>
    <w:rsid w:val="002D3CBC"/>
    <w:rsid w:val="002E4317"/>
    <w:rsid w:val="002F4254"/>
    <w:rsid w:val="002F439C"/>
    <w:rsid w:val="00305CD3"/>
    <w:rsid w:val="00323E51"/>
    <w:rsid w:val="00327A57"/>
    <w:rsid w:val="003321F4"/>
    <w:rsid w:val="00333DF6"/>
    <w:rsid w:val="003401EE"/>
    <w:rsid w:val="00341A2D"/>
    <w:rsid w:val="003435BF"/>
    <w:rsid w:val="00352864"/>
    <w:rsid w:val="00353D20"/>
    <w:rsid w:val="003566AD"/>
    <w:rsid w:val="00360FFA"/>
    <w:rsid w:val="00363A0A"/>
    <w:rsid w:val="003822A4"/>
    <w:rsid w:val="00382CDD"/>
    <w:rsid w:val="003861AE"/>
    <w:rsid w:val="00387BE5"/>
    <w:rsid w:val="003918F3"/>
    <w:rsid w:val="00392B04"/>
    <w:rsid w:val="00395CCA"/>
    <w:rsid w:val="003A6E54"/>
    <w:rsid w:val="003A73D9"/>
    <w:rsid w:val="003B04A1"/>
    <w:rsid w:val="003B3AA3"/>
    <w:rsid w:val="003C1AA7"/>
    <w:rsid w:val="003C54DB"/>
    <w:rsid w:val="003D2992"/>
    <w:rsid w:val="003D3847"/>
    <w:rsid w:val="003D66C8"/>
    <w:rsid w:val="003D7543"/>
    <w:rsid w:val="003E3C1C"/>
    <w:rsid w:val="003E414E"/>
    <w:rsid w:val="003E49D4"/>
    <w:rsid w:val="003F47DB"/>
    <w:rsid w:val="003F533B"/>
    <w:rsid w:val="00401B53"/>
    <w:rsid w:val="00403382"/>
    <w:rsid w:val="004109EB"/>
    <w:rsid w:val="004453CD"/>
    <w:rsid w:val="004505B2"/>
    <w:rsid w:val="00454E5E"/>
    <w:rsid w:val="004579E9"/>
    <w:rsid w:val="00463C4D"/>
    <w:rsid w:val="00464FE7"/>
    <w:rsid w:val="00466C61"/>
    <w:rsid w:val="00470F7E"/>
    <w:rsid w:val="00472096"/>
    <w:rsid w:val="004775AB"/>
    <w:rsid w:val="00486018"/>
    <w:rsid w:val="00486ED6"/>
    <w:rsid w:val="00496A9C"/>
    <w:rsid w:val="004A1392"/>
    <w:rsid w:val="004A6758"/>
    <w:rsid w:val="004A6B5C"/>
    <w:rsid w:val="004A7992"/>
    <w:rsid w:val="004B10F1"/>
    <w:rsid w:val="004B3604"/>
    <w:rsid w:val="004B3D3C"/>
    <w:rsid w:val="004B3DDD"/>
    <w:rsid w:val="004B7BC4"/>
    <w:rsid w:val="004C035F"/>
    <w:rsid w:val="004C5E28"/>
    <w:rsid w:val="004D31DA"/>
    <w:rsid w:val="004D6245"/>
    <w:rsid w:val="004D79FF"/>
    <w:rsid w:val="004E21F6"/>
    <w:rsid w:val="004E57E4"/>
    <w:rsid w:val="004E5FB2"/>
    <w:rsid w:val="004F68E9"/>
    <w:rsid w:val="0050155C"/>
    <w:rsid w:val="005049C3"/>
    <w:rsid w:val="00513F0D"/>
    <w:rsid w:val="005149E6"/>
    <w:rsid w:val="005224B4"/>
    <w:rsid w:val="00523CB8"/>
    <w:rsid w:val="00533CB9"/>
    <w:rsid w:val="00545529"/>
    <w:rsid w:val="0054663F"/>
    <w:rsid w:val="0055580D"/>
    <w:rsid w:val="00555FAC"/>
    <w:rsid w:val="00556F03"/>
    <w:rsid w:val="00564749"/>
    <w:rsid w:val="00574404"/>
    <w:rsid w:val="005751E8"/>
    <w:rsid w:val="00576E9E"/>
    <w:rsid w:val="00583746"/>
    <w:rsid w:val="00584A27"/>
    <w:rsid w:val="00584E1E"/>
    <w:rsid w:val="005912B3"/>
    <w:rsid w:val="0059523E"/>
    <w:rsid w:val="005973B3"/>
    <w:rsid w:val="005A076F"/>
    <w:rsid w:val="005A3F85"/>
    <w:rsid w:val="005A4960"/>
    <w:rsid w:val="005A4CA7"/>
    <w:rsid w:val="005A64EA"/>
    <w:rsid w:val="005A697F"/>
    <w:rsid w:val="005B22D7"/>
    <w:rsid w:val="005B71CE"/>
    <w:rsid w:val="005C30A7"/>
    <w:rsid w:val="005C379B"/>
    <w:rsid w:val="005E11F3"/>
    <w:rsid w:val="005F1F7C"/>
    <w:rsid w:val="005F3C9B"/>
    <w:rsid w:val="005F608C"/>
    <w:rsid w:val="00604CCF"/>
    <w:rsid w:val="00607335"/>
    <w:rsid w:val="00614F9F"/>
    <w:rsid w:val="00625F6F"/>
    <w:rsid w:val="00630AF5"/>
    <w:rsid w:val="006334C2"/>
    <w:rsid w:val="006365F4"/>
    <w:rsid w:val="00642CCD"/>
    <w:rsid w:val="00663596"/>
    <w:rsid w:val="006846A6"/>
    <w:rsid w:val="006849A2"/>
    <w:rsid w:val="00685287"/>
    <w:rsid w:val="00686FFD"/>
    <w:rsid w:val="006977C4"/>
    <w:rsid w:val="006A1FCA"/>
    <w:rsid w:val="006A37E3"/>
    <w:rsid w:val="006A40F7"/>
    <w:rsid w:val="006A4469"/>
    <w:rsid w:val="006A5663"/>
    <w:rsid w:val="006B0002"/>
    <w:rsid w:val="006B02F8"/>
    <w:rsid w:val="006C3CC4"/>
    <w:rsid w:val="006D0264"/>
    <w:rsid w:val="006D3492"/>
    <w:rsid w:val="006D482C"/>
    <w:rsid w:val="006D5E3F"/>
    <w:rsid w:val="006D6E4E"/>
    <w:rsid w:val="006D72FD"/>
    <w:rsid w:val="00700DFC"/>
    <w:rsid w:val="00704012"/>
    <w:rsid w:val="00705554"/>
    <w:rsid w:val="00712A3D"/>
    <w:rsid w:val="00712DC8"/>
    <w:rsid w:val="007143F8"/>
    <w:rsid w:val="00716415"/>
    <w:rsid w:val="0072107C"/>
    <w:rsid w:val="00724A4A"/>
    <w:rsid w:val="0075371F"/>
    <w:rsid w:val="00755C16"/>
    <w:rsid w:val="00766DA9"/>
    <w:rsid w:val="00783122"/>
    <w:rsid w:val="0078666C"/>
    <w:rsid w:val="00791372"/>
    <w:rsid w:val="007A225B"/>
    <w:rsid w:val="007B3EF6"/>
    <w:rsid w:val="007B4A75"/>
    <w:rsid w:val="007C022C"/>
    <w:rsid w:val="007D0102"/>
    <w:rsid w:val="007D797F"/>
    <w:rsid w:val="007E33B0"/>
    <w:rsid w:val="007E3F0E"/>
    <w:rsid w:val="007E41B6"/>
    <w:rsid w:val="007E488A"/>
    <w:rsid w:val="007F6CFF"/>
    <w:rsid w:val="00803DA2"/>
    <w:rsid w:val="00804F6A"/>
    <w:rsid w:val="00812494"/>
    <w:rsid w:val="00833D8B"/>
    <w:rsid w:val="00837853"/>
    <w:rsid w:val="00837E4B"/>
    <w:rsid w:val="00846E4C"/>
    <w:rsid w:val="00857BA3"/>
    <w:rsid w:val="00860FCB"/>
    <w:rsid w:val="00862DBC"/>
    <w:rsid w:val="00863CED"/>
    <w:rsid w:val="00870FF3"/>
    <w:rsid w:val="00874BD7"/>
    <w:rsid w:val="00880391"/>
    <w:rsid w:val="00882208"/>
    <w:rsid w:val="00882605"/>
    <w:rsid w:val="00897945"/>
    <w:rsid w:val="008A00C3"/>
    <w:rsid w:val="008A3859"/>
    <w:rsid w:val="008A3F90"/>
    <w:rsid w:val="008B2440"/>
    <w:rsid w:val="008C2040"/>
    <w:rsid w:val="008D2955"/>
    <w:rsid w:val="008D41C2"/>
    <w:rsid w:val="008D67FA"/>
    <w:rsid w:val="008E358A"/>
    <w:rsid w:val="008E5D53"/>
    <w:rsid w:val="008F10FA"/>
    <w:rsid w:val="008F722C"/>
    <w:rsid w:val="0090045B"/>
    <w:rsid w:val="009006BE"/>
    <w:rsid w:val="00900B5A"/>
    <w:rsid w:val="00912A1D"/>
    <w:rsid w:val="0091313B"/>
    <w:rsid w:val="009172EF"/>
    <w:rsid w:val="00932A1D"/>
    <w:rsid w:val="00954BCC"/>
    <w:rsid w:val="009552B6"/>
    <w:rsid w:val="00955990"/>
    <w:rsid w:val="00956029"/>
    <w:rsid w:val="009712F5"/>
    <w:rsid w:val="00973736"/>
    <w:rsid w:val="0098304E"/>
    <w:rsid w:val="00995C01"/>
    <w:rsid w:val="009A0F3B"/>
    <w:rsid w:val="009A53B6"/>
    <w:rsid w:val="009C29CD"/>
    <w:rsid w:val="009C403A"/>
    <w:rsid w:val="009C5184"/>
    <w:rsid w:val="009D3E33"/>
    <w:rsid w:val="009D555A"/>
    <w:rsid w:val="009E016A"/>
    <w:rsid w:val="009E0648"/>
    <w:rsid w:val="009E1804"/>
    <w:rsid w:val="009E1FAB"/>
    <w:rsid w:val="009F13B0"/>
    <w:rsid w:val="009F3DC2"/>
    <w:rsid w:val="00A01D10"/>
    <w:rsid w:val="00A02279"/>
    <w:rsid w:val="00A163C1"/>
    <w:rsid w:val="00A16CAC"/>
    <w:rsid w:val="00A2172E"/>
    <w:rsid w:val="00A22CE8"/>
    <w:rsid w:val="00A23237"/>
    <w:rsid w:val="00A27DE9"/>
    <w:rsid w:val="00A3218D"/>
    <w:rsid w:val="00A332AE"/>
    <w:rsid w:val="00A33B4F"/>
    <w:rsid w:val="00A41D45"/>
    <w:rsid w:val="00A46D75"/>
    <w:rsid w:val="00A7133E"/>
    <w:rsid w:val="00A7548D"/>
    <w:rsid w:val="00A77960"/>
    <w:rsid w:val="00A81B7C"/>
    <w:rsid w:val="00A93A47"/>
    <w:rsid w:val="00A94546"/>
    <w:rsid w:val="00A962AE"/>
    <w:rsid w:val="00AA15EE"/>
    <w:rsid w:val="00AB007B"/>
    <w:rsid w:val="00AB2E03"/>
    <w:rsid w:val="00AC180E"/>
    <w:rsid w:val="00AC5644"/>
    <w:rsid w:val="00AC5664"/>
    <w:rsid w:val="00AC7925"/>
    <w:rsid w:val="00AD3FDA"/>
    <w:rsid w:val="00AE2996"/>
    <w:rsid w:val="00AE69F6"/>
    <w:rsid w:val="00AF123C"/>
    <w:rsid w:val="00B03127"/>
    <w:rsid w:val="00B11798"/>
    <w:rsid w:val="00B241F8"/>
    <w:rsid w:val="00B25802"/>
    <w:rsid w:val="00B25CAC"/>
    <w:rsid w:val="00B36AD2"/>
    <w:rsid w:val="00B373B4"/>
    <w:rsid w:val="00B41A39"/>
    <w:rsid w:val="00B45CE0"/>
    <w:rsid w:val="00B45DFB"/>
    <w:rsid w:val="00B50D01"/>
    <w:rsid w:val="00B5345D"/>
    <w:rsid w:val="00B56A81"/>
    <w:rsid w:val="00B6312B"/>
    <w:rsid w:val="00B65A62"/>
    <w:rsid w:val="00B90F97"/>
    <w:rsid w:val="00BA3F35"/>
    <w:rsid w:val="00BA7D74"/>
    <w:rsid w:val="00BB281F"/>
    <w:rsid w:val="00BB2F56"/>
    <w:rsid w:val="00BB463B"/>
    <w:rsid w:val="00BB690D"/>
    <w:rsid w:val="00BB7678"/>
    <w:rsid w:val="00BB7ED2"/>
    <w:rsid w:val="00BB7F4D"/>
    <w:rsid w:val="00BC0DA8"/>
    <w:rsid w:val="00BC3C9E"/>
    <w:rsid w:val="00BC4B2C"/>
    <w:rsid w:val="00BD6903"/>
    <w:rsid w:val="00BE6A14"/>
    <w:rsid w:val="00C02350"/>
    <w:rsid w:val="00C05374"/>
    <w:rsid w:val="00C10126"/>
    <w:rsid w:val="00C24DC6"/>
    <w:rsid w:val="00C25CAF"/>
    <w:rsid w:val="00C34300"/>
    <w:rsid w:val="00C42A43"/>
    <w:rsid w:val="00C50769"/>
    <w:rsid w:val="00C578F1"/>
    <w:rsid w:val="00C631C4"/>
    <w:rsid w:val="00C63F7B"/>
    <w:rsid w:val="00C71AA9"/>
    <w:rsid w:val="00C8078D"/>
    <w:rsid w:val="00C93DC4"/>
    <w:rsid w:val="00CA5055"/>
    <w:rsid w:val="00CA5207"/>
    <w:rsid w:val="00CA6383"/>
    <w:rsid w:val="00CB1E98"/>
    <w:rsid w:val="00CB6DB9"/>
    <w:rsid w:val="00CB7020"/>
    <w:rsid w:val="00CB77AC"/>
    <w:rsid w:val="00CC1EA7"/>
    <w:rsid w:val="00CC32C6"/>
    <w:rsid w:val="00CC526D"/>
    <w:rsid w:val="00CC5812"/>
    <w:rsid w:val="00CC6A72"/>
    <w:rsid w:val="00CD6449"/>
    <w:rsid w:val="00CE213F"/>
    <w:rsid w:val="00CE280B"/>
    <w:rsid w:val="00CE39FA"/>
    <w:rsid w:val="00CF16FA"/>
    <w:rsid w:val="00CF3801"/>
    <w:rsid w:val="00D0095B"/>
    <w:rsid w:val="00D11883"/>
    <w:rsid w:val="00D177A8"/>
    <w:rsid w:val="00D261FB"/>
    <w:rsid w:val="00D36179"/>
    <w:rsid w:val="00D379F2"/>
    <w:rsid w:val="00D42579"/>
    <w:rsid w:val="00D439E3"/>
    <w:rsid w:val="00D51A62"/>
    <w:rsid w:val="00D52684"/>
    <w:rsid w:val="00D619B1"/>
    <w:rsid w:val="00D62C13"/>
    <w:rsid w:val="00D66819"/>
    <w:rsid w:val="00D74CFA"/>
    <w:rsid w:val="00D7739E"/>
    <w:rsid w:val="00D8021F"/>
    <w:rsid w:val="00D834F1"/>
    <w:rsid w:val="00D94237"/>
    <w:rsid w:val="00DA2283"/>
    <w:rsid w:val="00DA5F85"/>
    <w:rsid w:val="00DB3A7B"/>
    <w:rsid w:val="00DB6226"/>
    <w:rsid w:val="00DC3AB6"/>
    <w:rsid w:val="00DD310F"/>
    <w:rsid w:val="00DD3F35"/>
    <w:rsid w:val="00DE269D"/>
    <w:rsid w:val="00DF295A"/>
    <w:rsid w:val="00DF492A"/>
    <w:rsid w:val="00DF5C4B"/>
    <w:rsid w:val="00DF61AF"/>
    <w:rsid w:val="00DF7FAB"/>
    <w:rsid w:val="00E020B5"/>
    <w:rsid w:val="00E05CFF"/>
    <w:rsid w:val="00E066BD"/>
    <w:rsid w:val="00E06E55"/>
    <w:rsid w:val="00E1288D"/>
    <w:rsid w:val="00E16A86"/>
    <w:rsid w:val="00E25C5F"/>
    <w:rsid w:val="00E2775C"/>
    <w:rsid w:val="00E462CF"/>
    <w:rsid w:val="00E52A4E"/>
    <w:rsid w:val="00E531FF"/>
    <w:rsid w:val="00E66CFA"/>
    <w:rsid w:val="00E6772D"/>
    <w:rsid w:val="00E80B6E"/>
    <w:rsid w:val="00E85FB6"/>
    <w:rsid w:val="00EA157D"/>
    <w:rsid w:val="00EA62C8"/>
    <w:rsid w:val="00EA6C74"/>
    <w:rsid w:val="00EB30E6"/>
    <w:rsid w:val="00EB443E"/>
    <w:rsid w:val="00EB54E1"/>
    <w:rsid w:val="00EB646E"/>
    <w:rsid w:val="00EB669F"/>
    <w:rsid w:val="00EC40F8"/>
    <w:rsid w:val="00EC6CEA"/>
    <w:rsid w:val="00ED1749"/>
    <w:rsid w:val="00ED32E8"/>
    <w:rsid w:val="00ED5F4B"/>
    <w:rsid w:val="00EE1B61"/>
    <w:rsid w:val="00EE7233"/>
    <w:rsid w:val="00F01614"/>
    <w:rsid w:val="00F05851"/>
    <w:rsid w:val="00F11B62"/>
    <w:rsid w:val="00F16545"/>
    <w:rsid w:val="00F20599"/>
    <w:rsid w:val="00F21359"/>
    <w:rsid w:val="00F237EC"/>
    <w:rsid w:val="00F327E9"/>
    <w:rsid w:val="00F349BC"/>
    <w:rsid w:val="00F53A36"/>
    <w:rsid w:val="00F61FFB"/>
    <w:rsid w:val="00F76377"/>
    <w:rsid w:val="00F86352"/>
    <w:rsid w:val="00F96393"/>
    <w:rsid w:val="00F96D19"/>
    <w:rsid w:val="00F96F82"/>
    <w:rsid w:val="00F977ED"/>
    <w:rsid w:val="00FA11ED"/>
    <w:rsid w:val="00FA2F78"/>
    <w:rsid w:val="00FA3F4A"/>
    <w:rsid w:val="00FB1B9E"/>
    <w:rsid w:val="00FB2B1E"/>
    <w:rsid w:val="00FC7B25"/>
    <w:rsid w:val="00FD481D"/>
    <w:rsid w:val="00FD4EAA"/>
    <w:rsid w:val="00FD549A"/>
    <w:rsid w:val="00FD6406"/>
    <w:rsid w:val="00FD6584"/>
    <w:rsid w:val="00FD6EC7"/>
    <w:rsid w:val="00FE4CC3"/>
    <w:rsid w:val="00FF27F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ED1B33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AZHAR</cp:lastModifiedBy>
  <cp:revision>6</cp:revision>
  <dcterms:created xsi:type="dcterms:W3CDTF">2022-11-19T04:56:00Z</dcterms:created>
  <dcterms:modified xsi:type="dcterms:W3CDTF">2025-09-23T08:54:00Z</dcterms:modified>
</cp:coreProperties>
</file>